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44221" w14:textId="77777777" w:rsidR="00D475D4" w:rsidRPr="00D475D4" w:rsidRDefault="00D475D4" w:rsidP="00D475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sl-SI"/>
        </w:rPr>
      </w:pPr>
      <w:r w:rsidRPr="00D475D4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5E5FF1FE" wp14:editId="21D3971C">
            <wp:extent cx="292735" cy="2927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D475D4" w:rsidRPr="00D475D4" w14:paraId="5EC2C220" w14:textId="77777777" w:rsidTr="001C767E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9C90D" w14:textId="77777777" w:rsidR="00D475D4" w:rsidRPr="00D475D4" w:rsidRDefault="00D475D4" w:rsidP="00D475D4">
            <w:pPr>
              <w:keepNext/>
              <w:spacing w:after="0" w:line="240" w:lineRule="auto"/>
              <w:jc w:val="center"/>
              <w:outlineLvl w:val="0"/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 w:rsidRPr="00D475D4"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MESTNA OBČINA KRANJ</w:t>
            </w:r>
          </w:p>
        </w:tc>
      </w:tr>
      <w:tr w:rsidR="00D475D4" w:rsidRPr="00D475D4" w14:paraId="7F493175" w14:textId="77777777" w:rsidTr="001C767E">
        <w:tc>
          <w:tcPr>
            <w:tcW w:w="3310" w:type="dxa"/>
            <w:tcBorders>
              <w:left w:val="nil"/>
              <w:bottom w:val="nil"/>
              <w:right w:val="nil"/>
            </w:tcBorders>
          </w:tcPr>
          <w:p w14:paraId="709E2D9F" w14:textId="77777777" w:rsidR="00D475D4" w:rsidRPr="00D475D4" w:rsidRDefault="00D475D4" w:rsidP="00D475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</w:pPr>
            <w:r w:rsidRPr="00D475D4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  <w:t>Krajevna skupnost</w:t>
            </w:r>
          </w:p>
        </w:tc>
      </w:tr>
      <w:tr w:rsidR="00D475D4" w:rsidRPr="00D475D4" w14:paraId="0447E732" w14:textId="77777777" w:rsidTr="001C767E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14:paraId="35FB49B8" w14:textId="77777777" w:rsidR="00D475D4" w:rsidRPr="00D475D4" w:rsidRDefault="00D475D4" w:rsidP="00D475D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highlight w:val="yellow"/>
                <w:lang w:eastAsia="sl-SI"/>
              </w:rPr>
            </w:pPr>
            <w:r w:rsidRPr="00D475D4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  <w:t>BRATOV SMUK</w:t>
            </w:r>
          </w:p>
        </w:tc>
      </w:tr>
      <w:tr w:rsidR="00D475D4" w:rsidRPr="00D475D4" w14:paraId="39E6CFA2" w14:textId="77777777" w:rsidTr="001C767E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2A5A" w14:textId="77777777" w:rsidR="00D475D4" w:rsidRPr="00D475D4" w:rsidRDefault="00D475D4" w:rsidP="00D475D4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</w:pPr>
            <w:r w:rsidRPr="00D475D4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  <w:t>Likozarjeva ulica 29,</w:t>
            </w:r>
          </w:p>
          <w:p w14:paraId="3DCE9995" w14:textId="77777777" w:rsidR="00D475D4" w:rsidRPr="00D475D4" w:rsidRDefault="00D475D4" w:rsidP="00D475D4">
            <w:pPr>
              <w:keepNext/>
              <w:spacing w:after="0" w:line="240" w:lineRule="auto"/>
              <w:jc w:val="center"/>
              <w:outlineLvl w:val="1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</w:pPr>
            <w:r w:rsidRPr="00D475D4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sl-SI"/>
              </w:rPr>
              <w:t>4000 Kranj</w:t>
            </w:r>
          </w:p>
        </w:tc>
      </w:tr>
    </w:tbl>
    <w:p w14:paraId="66B83FE8" w14:textId="77777777" w:rsidR="00D475D4" w:rsidRPr="00D475D4" w:rsidRDefault="00D475D4" w:rsidP="00D475D4">
      <w:pPr>
        <w:rPr>
          <w:rFonts w:ascii="Calibri" w:eastAsia="Calibri" w:hAnsi="Calibri" w:cs="Calibri"/>
          <w:sz w:val="24"/>
          <w:szCs w:val="24"/>
        </w:rPr>
      </w:pPr>
    </w:p>
    <w:p w14:paraId="4578A11D" w14:textId="6CD940E5" w:rsidR="00D475D4" w:rsidRPr="00D475D4" w:rsidRDefault="002D3BBC" w:rsidP="00D475D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Številka: 4</w:t>
      </w:r>
      <w:r w:rsidR="00D475D4" w:rsidRPr="00D475D4">
        <w:rPr>
          <w:rFonts w:ascii="Calibri" w:eastAsia="Calibri" w:hAnsi="Calibri" w:cs="Calibri"/>
          <w:sz w:val="24"/>
          <w:szCs w:val="24"/>
        </w:rPr>
        <w:t>/2017</w:t>
      </w:r>
    </w:p>
    <w:p w14:paraId="3FC9BCB6" w14:textId="3A9861F3" w:rsidR="00D475D4" w:rsidRPr="00D475D4" w:rsidRDefault="002D3BBC" w:rsidP="00D475D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Datum: 24. 10</w:t>
      </w:r>
      <w:r w:rsidR="00D475D4" w:rsidRPr="00D475D4">
        <w:rPr>
          <w:rFonts w:ascii="Calibri" w:eastAsia="Calibri" w:hAnsi="Calibri" w:cs="Calibri"/>
          <w:sz w:val="24"/>
          <w:szCs w:val="24"/>
        </w:rPr>
        <w:t>. 2017</w:t>
      </w:r>
    </w:p>
    <w:p w14:paraId="39597087" w14:textId="77777777" w:rsidR="00D475D4" w:rsidRPr="00D475D4" w:rsidRDefault="00D475D4" w:rsidP="00D475D4">
      <w:pPr>
        <w:rPr>
          <w:rFonts w:ascii="Calibri" w:eastAsia="Calibri" w:hAnsi="Calibri" w:cs="Calibri"/>
          <w:sz w:val="24"/>
          <w:szCs w:val="24"/>
        </w:rPr>
      </w:pPr>
    </w:p>
    <w:p w14:paraId="373EBFCA" w14:textId="77777777" w:rsidR="00D475D4" w:rsidRPr="00D475D4" w:rsidRDefault="00D475D4" w:rsidP="00D475D4">
      <w:pPr>
        <w:jc w:val="center"/>
        <w:rPr>
          <w:rFonts w:ascii="Calibri" w:eastAsia="Calibri" w:hAnsi="Calibri" w:cs="Calibri"/>
          <w:b/>
          <w:bCs/>
          <w:spacing w:val="80"/>
          <w:sz w:val="24"/>
          <w:szCs w:val="24"/>
        </w:rPr>
      </w:pPr>
      <w:r w:rsidRPr="00D475D4">
        <w:rPr>
          <w:rFonts w:ascii="Calibri" w:eastAsia="Calibri" w:hAnsi="Calibri" w:cs="Calibri"/>
          <w:b/>
          <w:bCs/>
          <w:spacing w:val="80"/>
          <w:sz w:val="24"/>
          <w:szCs w:val="24"/>
        </w:rPr>
        <w:t>ZAPISNIK</w:t>
      </w:r>
    </w:p>
    <w:p w14:paraId="7D506C90" w14:textId="50099354" w:rsidR="00D475D4" w:rsidRPr="00D475D4" w:rsidRDefault="002D3BBC" w:rsidP="00D475D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18</w:t>
      </w:r>
      <w:r w:rsidR="00D475D4" w:rsidRPr="00D475D4">
        <w:rPr>
          <w:rFonts w:ascii="Calibri" w:eastAsia="Calibri" w:hAnsi="Calibri" w:cs="Calibri"/>
          <w:sz w:val="24"/>
          <w:szCs w:val="24"/>
        </w:rPr>
        <w:t>. redne seje Sve</w:t>
      </w:r>
      <w:r>
        <w:rPr>
          <w:rFonts w:ascii="Calibri" w:eastAsia="Calibri" w:hAnsi="Calibri" w:cs="Calibri"/>
          <w:sz w:val="24"/>
          <w:szCs w:val="24"/>
        </w:rPr>
        <w:t>ta KS Bratov Smuk, ki je bila 24. 10</w:t>
      </w:r>
      <w:r w:rsidR="00D475D4" w:rsidRPr="00D475D4">
        <w:rPr>
          <w:rFonts w:ascii="Calibri" w:eastAsia="Calibri" w:hAnsi="Calibri" w:cs="Calibri"/>
          <w:sz w:val="24"/>
          <w:szCs w:val="24"/>
        </w:rPr>
        <w:t>.</w:t>
      </w:r>
      <w:r w:rsidR="00D475D4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2017 ob 18</w:t>
      </w:r>
      <w:r w:rsidR="00D475D4" w:rsidRPr="00D475D4">
        <w:rPr>
          <w:rFonts w:ascii="Calibri" w:eastAsia="Calibri" w:hAnsi="Calibri" w:cs="Calibri"/>
          <w:sz w:val="24"/>
          <w:szCs w:val="24"/>
        </w:rPr>
        <w:t>.00 uri v prostorih Krajevne skupnosti, Bratov Smuk, Likozarjeva ulica 29, Kranj.</w:t>
      </w:r>
    </w:p>
    <w:p w14:paraId="1161DBC2" w14:textId="66DA9F19" w:rsidR="00D475D4" w:rsidRPr="00D475D4" w:rsidRDefault="00D475D4" w:rsidP="00D475D4">
      <w:pPr>
        <w:rPr>
          <w:rFonts w:ascii="Calibri" w:eastAsia="Calibri" w:hAnsi="Calibri" w:cs="Calibri"/>
          <w:b/>
          <w:bCs/>
          <w:sz w:val="24"/>
          <w:szCs w:val="24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</w:rPr>
        <w:t xml:space="preserve">Prisotni: Manja Zorko, Tina Žalec Centa, </w:t>
      </w:r>
      <w:r>
        <w:rPr>
          <w:rFonts w:ascii="Calibri" w:eastAsia="Calibri" w:hAnsi="Calibri" w:cs="Calibri"/>
          <w:b/>
          <w:bCs/>
          <w:sz w:val="24"/>
          <w:szCs w:val="24"/>
        </w:rPr>
        <w:t>Rudolf Kukovič</w:t>
      </w:r>
      <w:r w:rsidR="002D3BBC">
        <w:rPr>
          <w:rFonts w:ascii="Calibri" w:eastAsia="Calibri" w:hAnsi="Calibri" w:cs="Calibri"/>
          <w:b/>
          <w:bCs/>
          <w:sz w:val="24"/>
          <w:szCs w:val="24"/>
        </w:rPr>
        <w:t>, Aleksandar Andrić</w:t>
      </w:r>
    </w:p>
    <w:p w14:paraId="7238564C" w14:textId="6B2D4D16" w:rsidR="00D475D4" w:rsidRPr="00D475D4" w:rsidRDefault="00D475D4" w:rsidP="00D475D4">
      <w:pPr>
        <w:rPr>
          <w:rFonts w:ascii="Calibri" w:eastAsia="Calibri" w:hAnsi="Calibri" w:cs="Calibri"/>
          <w:b/>
          <w:bCs/>
          <w:sz w:val="24"/>
          <w:szCs w:val="24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</w:rPr>
        <w:t xml:space="preserve">Odstotni: Jasminka Kočevar, </w:t>
      </w:r>
      <w:r w:rsidR="002D3BBC">
        <w:rPr>
          <w:rFonts w:ascii="Calibri" w:eastAsia="Calibri" w:hAnsi="Calibri" w:cs="Calibri"/>
          <w:b/>
          <w:bCs/>
          <w:sz w:val="24"/>
          <w:szCs w:val="24"/>
        </w:rPr>
        <w:t>Lado Likar, Stanislav Rupnik</w:t>
      </w:r>
    </w:p>
    <w:p w14:paraId="7653A3FB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DNEVNI RED:</w:t>
      </w:r>
    </w:p>
    <w:p w14:paraId="01C6D67D" w14:textId="34A5724F" w:rsidR="00DC14E1" w:rsidRPr="00DC14E1" w:rsidRDefault="00DC14E1" w:rsidP="00DC14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DC14E1">
        <w:rPr>
          <w:rFonts w:ascii="Calibri" w:eastAsia="Times New Roman" w:hAnsi="Calibri" w:cs="Calibri"/>
          <w:b/>
          <w:sz w:val="24"/>
          <w:szCs w:val="24"/>
          <w:lang w:eastAsia="sl-SI"/>
        </w:rPr>
        <w:t>P</w:t>
      </w:r>
      <w:r w:rsidR="002D3BBC">
        <w:rPr>
          <w:rFonts w:ascii="Calibri" w:eastAsia="Times New Roman" w:hAnsi="Calibri" w:cs="Calibri"/>
          <w:b/>
          <w:sz w:val="24"/>
          <w:szCs w:val="24"/>
          <w:lang w:eastAsia="sl-SI"/>
        </w:rPr>
        <w:t>regled in potrditev zapisnika 17</w:t>
      </w:r>
      <w:r w:rsidRPr="00DC14E1">
        <w:rPr>
          <w:rFonts w:ascii="Calibri" w:eastAsia="Times New Roman" w:hAnsi="Calibri" w:cs="Calibri"/>
          <w:b/>
          <w:sz w:val="24"/>
          <w:szCs w:val="24"/>
          <w:lang w:eastAsia="sl-SI"/>
        </w:rPr>
        <w:t>. redne seje KS</w:t>
      </w:r>
    </w:p>
    <w:p w14:paraId="441F2817" w14:textId="39052732" w:rsidR="00DC14E1" w:rsidRPr="00DC14E1" w:rsidRDefault="002D3BBC" w:rsidP="00DC14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>
        <w:rPr>
          <w:rFonts w:ascii="Calibri" w:eastAsia="Calibri" w:hAnsi="Calibri" w:cs="Times New Roman"/>
          <w:b/>
          <w:sz w:val="24"/>
          <w:szCs w:val="24"/>
        </w:rPr>
        <w:t>Imenovanje popisne komisije za izvedbo rednega letnega popisa sredstev in obveznosti do virov sredstev za leto 2017</w:t>
      </w:r>
    </w:p>
    <w:p w14:paraId="7A51DA6A" w14:textId="77777777" w:rsidR="00DC14E1" w:rsidRPr="00DC14E1" w:rsidRDefault="00DC14E1" w:rsidP="00DC14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DC14E1">
        <w:rPr>
          <w:rFonts w:ascii="Calibri" w:eastAsia="Calibri" w:hAnsi="Calibri" w:cs="Times New Roman"/>
          <w:b/>
          <w:sz w:val="24"/>
          <w:szCs w:val="24"/>
        </w:rPr>
        <w:t>Pobude in predlogi krajanov</w:t>
      </w:r>
    </w:p>
    <w:p w14:paraId="3135001B" w14:textId="77777777" w:rsidR="00DC14E1" w:rsidRPr="00DC14E1" w:rsidRDefault="00DC14E1" w:rsidP="00DC14E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DC14E1">
        <w:rPr>
          <w:rFonts w:ascii="Calibri" w:eastAsia="Times New Roman" w:hAnsi="Calibri" w:cs="Calibri"/>
          <w:b/>
          <w:sz w:val="24"/>
          <w:szCs w:val="24"/>
          <w:lang w:eastAsia="sl-SI"/>
        </w:rPr>
        <w:t>Vprašanja, predlogi in pobude članov sveta KS</w:t>
      </w:r>
    </w:p>
    <w:p w14:paraId="5951DF5A" w14:textId="77777777" w:rsidR="00D475D4" w:rsidRPr="00D475D4" w:rsidRDefault="00D475D4" w:rsidP="00D475D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</w:p>
    <w:p w14:paraId="34F26DD7" w14:textId="77777777" w:rsidR="00D475D4" w:rsidRPr="00D475D4" w:rsidRDefault="00D475D4" w:rsidP="00D475D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</w:p>
    <w:p w14:paraId="536CAB65" w14:textId="77777777" w:rsidR="00D475D4" w:rsidRPr="00D475D4" w:rsidRDefault="00D475D4" w:rsidP="00D475D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Ad.1</w:t>
      </w:r>
    </w:p>
    <w:p w14:paraId="0AF816D0" w14:textId="229B1C3A" w:rsidR="00D475D4" w:rsidRPr="00D475D4" w:rsidRDefault="00D475D4" w:rsidP="00D475D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Pregled i</w:t>
      </w:r>
      <w:r w:rsidR="002D3BBC">
        <w:rPr>
          <w:rFonts w:ascii="Calibri" w:eastAsia="Calibri" w:hAnsi="Calibri" w:cs="Calibri"/>
          <w:b/>
          <w:bCs/>
          <w:sz w:val="24"/>
          <w:szCs w:val="24"/>
          <w:lang w:eastAsia="sl-SI"/>
        </w:rPr>
        <w:t>n potrditev zapisnika 17</w:t>
      </w: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. redne seje KS</w:t>
      </w:r>
    </w:p>
    <w:p w14:paraId="6A8FEA39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</w:p>
    <w:p w14:paraId="2E19838B" w14:textId="2F928E55" w:rsidR="00D475D4" w:rsidRPr="00D475D4" w:rsidRDefault="002D3BBC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>
        <w:rPr>
          <w:rFonts w:ascii="Calibri" w:eastAsia="Calibri" w:hAnsi="Calibri" w:cs="Calibri"/>
          <w:sz w:val="24"/>
          <w:szCs w:val="24"/>
          <w:lang w:eastAsia="sl-SI"/>
        </w:rPr>
        <w:t>Na zapisnik 17</w:t>
      </w:r>
      <w:r w:rsidR="00D475D4" w:rsidRPr="00D475D4">
        <w:rPr>
          <w:rFonts w:ascii="Calibri" w:eastAsia="Calibri" w:hAnsi="Calibri" w:cs="Calibri"/>
          <w:sz w:val="24"/>
          <w:szCs w:val="24"/>
          <w:lang w:eastAsia="sl-SI"/>
        </w:rPr>
        <w:t>. redne seje KS ni bilo p</w:t>
      </w:r>
      <w:r w:rsidR="00DC14E1">
        <w:rPr>
          <w:rFonts w:ascii="Calibri" w:eastAsia="Calibri" w:hAnsi="Calibri" w:cs="Calibri"/>
          <w:sz w:val="24"/>
          <w:szCs w:val="24"/>
          <w:lang w:eastAsia="sl-SI"/>
        </w:rPr>
        <w:t>ripomb. Zapisnik je bil potrjen s 4 glasovi ZA.</w:t>
      </w:r>
    </w:p>
    <w:p w14:paraId="23D8487C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3B61807C" w14:textId="77777777" w:rsidR="00D475D4" w:rsidRDefault="00D475D4" w:rsidP="00D475D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Ad.2</w:t>
      </w:r>
    </w:p>
    <w:p w14:paraId="43AE58E7" w14:textId="77777777" w:rsidR="002D3BBC" w:rsidRPr="00DC14E1" w:rsidRDefault="002D3BBC" w:rsidP="002D3BB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>
        <w:rPr>
          <w:rFonts w:ascii="Calibri" w:eastAsia="Calibri" w:hAnsi="Calibri" w:cs="Times New Roman"/>
          <w:b/>
          <w:sz w:val="24"/>
          <w:szCs w:val="24"/>
        </w:rPr>
        <w:t>Imenovanje popisne komisije za izvedbo rednega letnega popisa sredstev in obveznosti do virov sredstev za leto 2017</w:t>
      </w:r>
    </w:p>
    <w:p w14:paraId="205DA5CC" w14:textId="77777777" w:rsidR="002D3BBC" w:rsidRPr="00D475D4" w:rsidRDefault="002D3BBC" w:rsidP="00D475D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</w:p>
    <w:p w14:paraId="37F8EECC" w14:textId="77777777" w:rsid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095B61CD" w14:textId="77777777" w:rsidR="002D3BBC" w:rsidRDefault="002D3BBC" w:rsidP="002D3BBC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Predsednica KS predstavi navodila za popis sredstev, katerega namen je uskladitev knjigovodskega stanja sredstev in obveznosti do virov sredstev z dejanskim stanjem ugotovljenim s popisom. KS mora s popisom zajeti vsa sredstva in obveznosti do virov sredstev, ki so na dan popisa oziroma na dan 31. decembra v lasti KS, ne glede na to , kje se na dan nahajajo. Popišejo se tudi obveznosti do dobaviteljev, do neposrednih uporabnikov.  Predlagala se je komisija za izvedbo letnega popisa v sestavi:</w:t>
      </w:r>
    </w:p>
    <w:p w14:paraId="11C3A069" w14:textId="77777777" w:rsidR="002D3BBC" w:rsidRDefault="002D3BBC" w:rsidP="002D3B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Aleksandar Andrić, predsednik</w:t>
      </w:r>
    </w:p>
    <w:p w14:paraId="18ED92B2" w14:textId="6227BB26" w:rsidR="002D3BBC" w:rsidRDefault="002D3BBC" w:rsidP="002D3B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lastRenderedPageBreak/>
        <w:t>Rudolf Kukovič</w:t>
      </w:r>
      <w:r>
        <w:rPr>
          <w:bCs/>
          <w:sz w:val="24"/>
          <w:szCs w:val="24"/>
          <w:lang w:eastAsia="sl-SI"/>
        </w:rPr>
        <w:t>, član</w:t>
      </w:r>
    </w:p>
    <w:p w14:paraId="6D217321" w14:textId="77777777" w:rsidR="002D3BBC" w:rsidRDefault="002D3BBC" w:rsidP="002D3B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Manja Zorko, članica</w:t>
      </w:r>
    </w:p>
    <w:p w14:paraId="374AA93B" w14:textId="77777777" w:rsidR="002D3BBC" w:rsidRDefault="002D3BBC" w:rsidP="002D3BBC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</w:p>
    <w:p w14:paraId="464B1A2B" w14:textId="77777777" w:rsidR="002D3BBC" w:rsidRPr="005C6888" w:rsidRDefault="002D3BBC" w:rsidP="002D3BBC">
      <w:pPr>
        <w:spacing w:after="0" w:line="240" w:lineRule="auto"/>
        <w:jc w:val="both"/>
        <w:rPr>
          <w:bCs/>
          <w:i/>
          <w:sz w:val="24"/>
          <w:szCs w:val="24"/>
          <w:lang w:eastAsia="sl-SI"/>
        </w:rPr>
      </w:pPr>
      <w:r w:rsidRPr="005C6888">
        <w:rPr>
          <w:b/>
          <w:bCs/>
          <w:i/>
          <w:sz w:val="24"/>
          <w:szCs w:val="24"/>
          <w:lang w:eastAsia="sl-SI"/>
        </w:rPr>
        <w:t>Sklep:</w:t>
      </w:r>
      <w:r w:rsidRPr="005C6888">
        <w:rPr>
          <w:bCs/>
          <w:i/>
          <w:sz w:val="24"/>
          <w:szCs w:val="24"/>
          <w:lang w:eastAsia="sl-SI"/>
        </w:rPr>
        <w:t xml:space="preserve"> Svet KS sprejema sklep o izvedbi rednega letnega popisa srestev in obveznosti do virov sredstev Krajevne skupnosti bratov Smuk za leto 2016 in imenovanje popisne komisije v sestavi:</w:t>
      </w:r>
    </w:p>
    <w:p w14:paraId="4A37C660" w14:textId="77777777" w:rsidR="002D3BBC" w:rsidRPr="005C6888" w:rsidRDefault="002D3BBC" w:rsidP="002D3B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Cs/>
          <w:i/>
          <w:sz w:val="24"/>
          <w:szCs w:val="24"/>
          <w:lang w:eastAsia="sl-SI"/>
        </w:rPr>
      </w:pPr>
      <w:r w:rsidRPr="005C6888">
        <w:rPr>
          <w:bCs/>
          <w:i/>
          <w:sz w:val="24"/>
          <w:szCs w:val="24"/>
          <w:lang w:eastAsia="sl-SI"/>
        </w:rPr>
        <w:t>Aleksandar Andrič, predsednik</w:t>
      </w:r>
    </w:p>
    <w:p w14:paraId="58C23A26" w14:textId="3191F3DE" w:rsidR="002D3BBC" w:rsidRPr="005C6888" w:rsidRDefault="002D3BBC" w:rsidP="002D3B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Cs/>
          <w:i/>
          <w:sz w:val="24"/>
          <w:szCs w:val="24"/>
          <w:lang w:eastAsia="sl-SI"/>
        </w:rPr>
      </w:pPr>
      <w:r>
        <w:rPr>
          <w:bCs/>
          <w:i/>
          <w:sz w:val="24"/>
          <w:szCs w:val="24"/>
          <w:lang w:eastAsia="sl-SI"/>
        </w:rPr>
        <w:t>Rudolf Kukovič</w:t>
      </w:r>
      <w:r w:rsidRPr="005C6888">
        <w:rPr>
          <w:bCs/>
          <w:i/>
          <w:sz w:val="24"/>
          <w:szCs w:val="24"/>
          <w:lang w:eastAsia="sl-SI"/>
        </w:rPr>
        <w:t>, član</w:t>
      </w:r>
    </w:p>
    <w:p w14:paraId="2E3DA583" w14:textId="77777777" w:rsidR="002D3BBC" w:rsidRPr="005C6888" w:rsidRDefault="002D3BBC" w:rsidP="002D3BB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bCs/>
          <w:i/>
          <w:sz w:val="24"/>
          <w:szCs w:val="24"/>
          <w:lang w:eastAsia="sl-SI"/>
        </w:rPr>
      </w:pPr>
      <w:r w:rsidRPr="005C6888">
        <w:rPr>
          <w:bCs/>
          <w:i/>
          <w:sz w:val="24"/>
          <w:szCs w:val="24"/>
          <w:lang w:eastAsia="sl-SI"/>
        </w:rPr>
        <w:t>Manja Zorko, članica</w:t>
      </w:r>
    </w:p>
    <w:p w14:paraId="0E03670A" w14:textId="77777777" w:rsidR="002D3BBC" w:rsidRDefault="002D3BBC" w:rsidP="002D3BBC">
      <w:pPr>
        <w:spacing w:after="0" w:line="240" w:lineRule="auto"/>
        <w:jc w:val="both"/>
        <w:rPr>
          <w:bCs/>
          <w:sz w:val="24"/>
          <w:szCs w:val="24"/>
          <w:lang w:eastAsia="sl-SI"/>
        </w:rPr>
      </w:pPr>
      <w:r>
        <w:rPr>
          <w:bCs/>
          <w:sz w:val="24"/>
          <w:szCs w:val="24"/>
          <w:lang w:eastAsia="sl-SI"/>
        </w:rPr>
        <w:t>Sklep je bil</w:t>
      </w:r>
      <w:r w:rsidRPr="005C6888">
        <w:rPr>
          <w:bCs/>
          <w:sz w:val="24"/>
          <w:szCs w:val="24"/>
          <w:lang w:eastAsia="sl-SI"/>
        </w:rPr>
        <w:t xml:space="preserve"> s 4 glasovi ZA in 0 PROTI </w:t>
      </w:r>
      <w:r>
        <w:rPr>
          <w:bCs/>
          <w:sz w:val="24"/>
          <w:szCs w:val="24"/>
          <w:lang w:eastAsia="sl-SI"/>
        </w:rPr>
        <w:t xml:space="preserve">soglasno </w:t>
      </w:r>
      <w:r w:rsidRPr="005C6888">
        <w:rPr>
          <w:bCs/>
          <w:sz w:val="24"/>
          <w:szCs w:val="24"/>
          <w:lang w:eastAsia="sl-SI"/>
        </w:rPr>
        <w:t>sprejet.</w:t>
      </w:r>
    </w:p>
    <w:p w14:paraId="1E679173" w14:textId="77777777" w:rsidR="00AB6FA8" w:rsidRDefault="00AB6FA8" w:rsidP="00DC14E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74ACE464" w14:textId="77777777" w:rsid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47E8A936" w14:textId="77777777" w:rsidR="000F232F" w:rsidRDefault="000F232F" w:rsidP="000F232F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Ad.3</w:t>
      </w:r>
    </w:p>
    <w:p w14:paraId="09EB04CC" w14:textId="43B04C57" w:rsidR="000F232F" w:rsidRPr="00DC14E1" w:rsidRDefault="000F232F" w:rsidP="000F232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DC14E1">
        <w:rPr>
          <w:rFonts w:ascii="Calibri" w:eastAsia="Calibri" w:hAnsi="Calibri" w:cs="Times New Roman"/>
          <w:b/>
          <w:sz w:val="24"/>
          <w:szCs w:val="24"/>
        </w:rPr>
        <w:t>Pobude in predlogi krajanov</w:t>
      </w:r>
    </w:p>
    <w:p w14:paraId="51B2A2F3" w14:textId="77777777" w:rsidR="000F232F" w:rsidRPr="00F653D4" w:rsidRDefault="000F232F" w:rsidP="000F232F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sl-SI"/>
        </w:rPr>
      </w:pPr>
    </w:p>
    <w:p w14:paraId="4D2234D2" w14:textId="77777777" w:rsidR="000F232F" w:rsidRDefault="000F232F" w:rsidP="000F232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sl-SI"/>
        </w:rPr>
      </w:pPr>
      <w:r>
        <w:rPr>
          <w:rFonts w:ascii="Calibri" w:eastAsia="Calibri" w:hAnsi="Calibri" w:cs="Calibri"/>
          <w:b/>
          <w:sz w:val="24"/>
          <w:szCs w:val="24"/>
          <w:lang w:eastAsia="sl-SI"/>
        </w:rPr>
        <w:t>Pobuda stanovalcev Lojzeta Hrovata 3a in 3b glede obratovalnega časa gostišča Ars caffe</w:t>
      </w:r>
    </w:p>
    <w:p w14:paraId="27C2C5AB" w14:textId="216C2FA0" w:rsidR="00146185" w:rsidRDefault="000F232F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>
        <w:rPr>
          <w:rFonts w:ascii="Calibri" w:eastAsia="Calibri" w:hAnsi="Calibri" w:cs="Calibri"/>
          <w:sz w:val="24"/>
          <w:szCs w:val="24"/>
          <w:lang w:eastAsia="sl-SI"/>
        </w:rPr>
        <w:t xml:space="preserve">Svet KS se je seznanil s pobudo stanovalcev stanovanjskih blokov na naslovih 3a in 3b glede problematike obratovalnega časa gostišča Ars caffe v naši soseski. Sklican je sestanek glede te </w:t>
      </w:r>
      <w:r>
        <w:rPr>
          <w:rFonts w:ascii="Calibri" w:eastAsia="Calibri" w:hAnsi="Calibri" w:cs="Calibri"/>
          <w:sz w:val="24"/>
          <w:szCs w:val="24"/>
          <w:lang w:eastAsia="sl-SI"/>
        </w:rPr>
        <w:t>problematike z vsemi deležniki.</w:t>
      </w:r>
      <w:bookmarkStart w:id="0" w:name="_GoBack"/>
      <w:bookmarkEnd w:id="0"/>
    </w:p>
    <w:p w14:paraId="58626467" w14:textId="77777777" w:rsidR="000F232F" w:rsidRPr="00D475D4" w:rsidRDefault="000F232F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7625F5FA" w14:textId="77777777" w:rsidR="00D475D4" w:rsidRPr="00D475D4" w:rsidRDefault="00D475D4" w:rsidP="00D475D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Ad.4</w:t>
      </w:r>
    </w:p>
    <w:p w14:paraId="295A7541" w14:textId="77777777" w:rsidR="00D475D4" w:rsidRPr="00D475D4" w:rsidRDefault="00D475D4" w:rsidP="00D475D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b/>
          <w:bCs/>
          <w:sz w:val="24"/>
          <w:szCs w:val="24"/>
          <w:lang w:eastAsia="sl-SI"/>
        </w:rPr>
        <w:t>Vprašanja, predlogi in pobude članov sveta KS</w:t>
      </w:r>
    </w:p>
    <w:p w14:paraId="0E50F4CA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2F77A416" w14:textId="1BC98B0B" w:rsidR="002D3BBC" w:rsidRPr="00F653D4" w:rsidRDefault="00F653D4" w:rsidP="00AB6FA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Sestanek glede problematike</w:t>
      </w:r>
      <w:r w:rsidRPr="00AE606F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intervencijske poti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, izveden 17. 10. 2017</w:t>
      </w:r>
    </w:p>
    <w:p w14:paraId="1AAD8746" w14:textId="03365D69" w:rsidR="00F653D4" w:rsidRDefault="00F653D4" w:rsidP="00F653D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sz w:val="24"/>
          <w:szCs w:val="24"/>
          <w:lang w:eastAsia="sl-SI"/>
        </w:rPr>
        <w:t>Sestanek je bil</w:t>
      </w:r>
      <w:r w:rsidRPr="00F653D4">
        <w:rPr>
          <w:sz w:val="24"/>
          <w:szCs w:val="24"/>
          <w:lang w:eastAsia="sl-SI"/>
        </w:rPr>
        <w:t xml:space="preserve"> sklican na pobudo Krajevne skupnosti bratov Smuk zaradi problematike intervencijske poti,</w:t>
      </w:r>
      <w:r w:rsidRPr="00F653D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povezane z novo ureditvijo intervencijske poti za vhodi v stanovanjske bloke na Likozarjevi ulici (23, 25 in 27), ulici Juleta Gabrovška (19, 21 in 23) in ulici Tuga Vidmarja (10 in 12).</w:t>
      </w:r>
      <w:r w:rsidRPr="00F653D4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F653D4">
        <w:rPr>
          <w:rFonts w:eastAsia="Times New Roman" w:cs="Times New Roman"/>
          <w:color w:val="000000"/>
          <w:sz w:val="24"/>
          <w:szCs w:val="24"/>
          <w:lang w:eastAsia="en-GB"/>
        </w:rPr>
        <w:t>Po novi ureditvi, zapori krožne intervencijske poti mimo vhodov v bloke Likozarjeva 23, 25 in 27, katere namen je sicer umiritev prometa mimo otroškega igrišča in vhodov v bloke, se je pri privajanju na novo stanje pojavilo nekaj pritožb s strani stanovalcev blokov ulice Tuga Vidmarja in ulice Juleta Gabrovška, da je z dvojno vožnjo mimo njihovih blokov stanje za njih nevzdržno. Sestanek je bil sklican z namenom, da se poišče rešitev v okvirih, da bo zadoščeno občem dobrem, varnosti in dostopnosti za potrebe dostave in dostopu za invalide.Na sestanek so bili povabljeni koordinatorji vseh zadevanih blokov, UGGJS Mestne občine Kranj, ki je izdal Odločbo o zapori, Medobčinski inšpektorat MOK in upravnik Domplan d.d.</w:t>
      </w:r>
    </w:p>
    <w:p w14:paraId="5CA7567B" w14:textId="3616AE3F" w:rsidR="00F653D4" w:rsidRPr="00F653D4" w:rsidRDefault="00F653D4" w:rsidP="00F653D4">
      <w:pPr>
        <w:spacing w:after="0" w:line="240" w:lineRule="auto"/>
        <w:jc w:val="both"/>
        <w:rPr>
          <w:i/>
          <w:sz w:val="24"/>
          <w:szCs w:val="24"/>
          <w:lang w:eastAsia="sl-SI"/>
        </w:rPr>
      </w:pPr>
      <w:r w:rsidRPr="00F653D4">
        <w:rPr>
          <w:i/>
          <w:sz w:val="24"/>
          <w:szCs w:val="24"/>
          <w:lang w:eastAsia="sl-SI"/>
        </w:rPr>
        <w:t xml:space="preserve">Po </w:t>
      </w:r>
      <w:r>
        <w:rPr>
          <w:i/>
          <w:sz w:val="24"/>
          <w:szCs w:val="24"/>
          <w:lang w:eastAsia="sl-SI"/>
        </w:rPr>
        <w:t xml:space="preserve">predstavitvi stališč s strani vseh udeleženih in </w:t>
      </w:r>
      <w:r w:rsidRPr="00F653D4">
        <w:rPr>
          <w:i/>
          <w:sz w:val="24"/>
          <w:szCs w:val="24"/>
          <w:lang w:eastAsia="sl-SI"/>
        </w:rPr>
        <w:t>širši razpravi ni bilo podpore rešitvi, ki bi narekovala drugačno ureditev od aktualne ali ponovno odprtje intervencijske poti. Zato intervencijska pot na tej lokaciji ostaja zaprta, kot je bilo odločeno v Odločbi MOK, z dne 11. 5. 2017.</w:t>
      </w:r>
    </w:p>
    <w:p w14:paraId="3715DC0B" w14:textId="0E2B5310" w:rsidR="00F653D4" w:rsidRPr="00F653D4" w:rsidRDefault="00F653D4" w:rsidP="00F653D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PRILOGA: Zabeležka sestanka s prilogo</w:t>
      </w:r>
    </w:p>
    <w:p w14:paraId="4594A5E9" w14:textId="77777777" w:rsidR="00F653D4" w:rsidRPr="00F653D4" w:rsidRDefault="00F653D4" w:rsidP="00F653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0008D3D6" w14:textId="47F4E5B8" w:rsidR="00F653D4" w:rsidRDefault="00F653D4" w:rsidP="00AB6FA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sl-SI"/>
        </w:rPr>
      </w:pPr>
      <w:r>
        <w:rPr>
          <w:rFonts w:ascii="Calibri" w:eastAsia="Calibri" w:hAnsi="Calibri" w:cs="Calibri"/>
          <w:b/>
          <w:sz w:val="24"/>
          <w:szCs w:val="24"/>
          <w:lang w:eastAsia="sl-SI"/>
        </w:rPr>
        <w:t>Pregled otroških igrišč in igral v naši KS</w:t>
      </w:r>
    </w:p>
    <w:p w14:paraId="2A8D674E" w14:textId="0DC0D8A1" w:rsidR="00956ACA" w:rsidRDefault="00F653D4" w:rsidP="00956ACA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en-GB"/>
        </w:rPr>
      </w:pPr>
      <w:r>
        <w:rPr>
          <w:rFonts w:ascii="Calibri" w:eastAsia="Calibri" w:hAnsi="Calibri" w:cs="Calibri"/>
          <w:sz w:val="24"/>
          <w:szCs w:val="24"/>
          <w:lang w:eastAsia="sl-SI"/>
        </w:rPr>
        <w:t xml:space="preserve">Svet KS se je seznanil s pregledom otroških igrišč in igral v naši krajevni skupnosti, ki je bil opravljen 10. oktobra 2017 v popoldanskih urah. Pregled je opravil </w:t>
      </w:r>
      <w:r w:rsidR="00956ACA">
        <w:rPr>
          <w:rFonts w:ascii="Calibri" w:eastAsia="Calibri" w:hAnsi="Calibri" w:cs="Calibri"/>
          <w:sz w:val="24"/>
          <w:szCs w:val="24"/>
          <w:lang w:eastAsia="sl-SI"/>
        </w:rPr>
        <w:t xml:space="preserve">Anže Knific, </w:t>
      </w:r>
      <w:r>
        <w:rPr>
          <w:rFonts w:ascii="Calibri" w:eastAsia="Calibri" w:hAnsi="Calibri" w:cs="Calibri"/>
          <w:sz w:val="24"/>
          <w:szCs w:val="24"/>
          <w:lang w:eastAsia="sl-SI"/>
        </w:rPr>
        <w:t>predstavnik Flore d. o. o., predsednica in podpredsednica KS ter krajan, ki je dal</w:t>
      </w:r>
      <w:r w:rsidR="00956ACA">
        <w:rPr>
          <w:rFonts w:ascii="Calibri" w:eastAsia="Calibri" w:hAnsi="Calibri" w:cs="Calibri"/>
          <w:sz w:val="24"/>
          <w:szCs w:val="24"/>
          <w:lang w:eastAsia="sl-SI"/>
        </w:rPr>
        <w:t xml:space="preserve"> predlog za popravilo igral na lokaciji za bloki TV 2 in 4</w:t>
      </w:r>
      <w:r w:rsidR="00956ACA" w:rsidRPr="00956ACA">
        <w:rPr>
          <w:rFonts w:eastAsia="Calibri" w:cs="Calibri"/>
          <w:sz w:val="24"/>
          <w:szCs w:val="24"/>
          <w:lang w:eastAsia="sl-SI"/>
        </w:rPr>
        <w:t xml:space="preserve">. </w:t>
      </w:r>
      <w:r w:rsidR="00956ACA">
        <w:rPr>
          <w:rFonts w:cs="Arial"/>
          <w:color w:val="000000"/>
          <w:sz w:val="24"/>
          <w:szCs w:val="24"/>
          <w:lang w:eastAsia="en-GB"/>
        </w:rPr>
        <w:t>Preverilo se je</w:t>
      </w:r>
      <w:r w:rsidR="00956ACA" w:rsidRPr="00956ACA">
        <w:rPr>
          <w:rFonts w:cs="Arial"/>
          <w:color w:val="000000"/>
          <w:sz w:val="24"/>
          <w:szCs w:val="24"/>
          <w:lang w:eastAsia="en-GB"/>
        </w:rPr>
        <w:t xml:space="preserve"> vsa otroška igrala, saj se je izkazalo, da so nekatere </w:t>
      </w:r>
      <w:r w:rsidR="00956ACA" w:rsidRPr="00956ACA">
        <w:rPr>
          <w:rFonts w:cs="Arial"/>
          <w:color w:val="000000"/>
          <w:sz w:val="24"/>
          <w:szCs w:val="24"/>
          <w:lang w:eastAsia="en-GB"/>
        </w:rPr>
        <w:lastRenderedPageBreak/>
        <w:t>gugalnice na zelo trhlih nosilcih s popuščene</w:t>
      </w:r>
      <w:r w:rsidR="00956ACA">
        <w:rPr>
          <w:rFonts w:cs="Arial"/>
          <w:color w:val="000000"/>
          <w:sz w:val="24"/>
          <w:szCs w:val="24"/>
          <w:lang w:eastAsia="en-GB"/>
        </w:rPr>
        <w:t xml:space="preserve">mi vijaki in so otrokom nevarna. </w:t>
      </w:r>
      <w:r w:rsidR="00956ACA">
        <w:rPr>
          <w:rFonts w:cs="Arial"/>
          <w:color w:val="000000"/>
          <w:sz w:val="24"/>
          <w:szCs w:val="24"/>
          <w:lang w:eastAsia="en-GB"/>
        </w:rPr>
        <w:br/>
        <w:t>S strani Flore smo bili obveščeni, da so v prvem tednu oktobra</w:t>
      </w:r>
      <w:r w:rsidR="00956ACA" w:rsidRPr="00956ACA">
        <w:rPr>
          <w:rFonts w:cs="Arial"/>
          <w:color w:val="000000"/>
          <w:sz w:val="24"/>
          <w:szCs w:val="24"/>
          <w:lang w:eastAsia="en-GB"/>
        </w:rPr>
        <w:t xml:space="preserve"> v večjem delu končali s popravili in zamenjavami delov na Ul. Rudija Papeža (Igrišče ID 2027), kjer pride še nova varovalna podlaga, že pred časom tudi na </w:t>
      </w:r>
      <w:r w:rsidR="00956ACA" w:rsidRPr="00956ACA">
        <w:rPr>
          <w:rFonts w:cs="Arial"/>
          <w:color w:val="000000" w:themeColor="text1"/>
          <w:sz w:val="24"/>
          <w:szCs w:val="24"/>
          <w:lang w:eastAsia="en-GB"/>
        </w:rPr>
        <w:t>Ul. Lojzeta Hrovata 6 (</w:t>
      </w:r>
      <w:r w:rsidR="00956ACA" w:rsidRPr="00956ACA">
        <w:rPr>
          <w:rFonts w:cs="Arial"/>
          <w:color w:val="000000"/>
          <w:sz w:val="24"/>
          <w:szCs w:val="24"/>
          <w:lang w:eastAsia="en-GB"/>
        </w:rPr>
        <w:t>ID 2027).</w:t>
      </w:r>
      <w:r w:rsidR="00956ACA">
        <w:rPr>
          <w:rFonts w:cs="Arial"/>
          <w:color w:val="000000"/>
          <w:sz w:val="24"/>
          <w:szCs w:val="24"/>
          <w:lang w:eastAsia="en-GB"/>
        </w:rPr>
        <w:t xml:space="preserve"> P</w:t>
      </w:r>
      <w:r w:rsidR="00956ACA" w:rsidRPr="00956ACA">
        <w:rPr>
          <w:rFonts w:cs="Arial"/>
          <w:color w:val="000000"/>
          <w:sz w:val="24"/>
          <w:szCs w:val="24"/>
          <w:lang w:eastAsia="en-GB"/>
        </w:rPr>
        <w:t xml:space="preserve">oslali </w:t>
      </w:r>
      <w:r w:rsidR="00956ACA">
        <w:rPr>
          <w:rFonts w:cs="Arial"/>
          <w:color w:val="000000"/>
          <w:sz w:val="24"/>
          <w:szCs w:val="24"/>
          <w:lang w:eastAsia="en-GB"/>
        </w:rPr>
        <w:t xml:space="preserve">bodo </w:t>
      </w:r>
      <w:r w:rsidR="00956ACA" w:rsidRPr="00956ACA">
        <w:rPr>
          <w:rFonts w:cs="Arial"/>
          <w:color w:val="000000"/>
          <w:sz w:val="24"/>
          <w:szCs w:val="24"/>
          <w:lang w:eastAsia="en-GB"/>
        </w:rPr>
        <w:t>monterje preverit in popravit še igrala na igriščih na Likozarjevi ulici (ID 2023) ter Ul. Juleta Gabrovška (ID 2014).</w:t>
      </w:r>
    </w:p>
    <w:p w14:paraId="4C49D81E" w14:textId="50A5ECC0" w:rsidR="00F653D4" w:rsidRPr="00956ACA" w:rsidRDefault="00956ACA" w:rsidP="00F653D4">
      <w:pPr>
        <w:spacing w:after="0" w:line="240" w:lineRule="auto"/>
        <w:jc w:val="both"/>
        <w:rPr>
          <w:rFonts w:cs="Arial"/>
          <w:color w:val="000000"/>
          <w:sz w:val="24"/>
          <w:szCs w:val="24"/>
          <w:lang w:eastAsia="en-GB"/>
        </w:rPr>
      </w:pPr>
      <w:r>
        <w:rPr>
          <w:rFonts w:cs="Arial"/>
          <w:color w:val="000000"/>
          <w:sz w:val="24"/>
          <w:szCs w:val="24"/>
          <w:lang w:eastAsia="en-GB"/>
        </w:rPr>
        <w:t>Ob pregledu igral je bilo ugotovljenih še nekaj nepravilnosti, za katere je bilo dogovorjeno, da se popravijo v najkrajšem možnem času.</w:t>
      </w:r>
    </w:p>
    <w:p w14:paraId="493825F3" w14:textId="77777777" w:rsidR="00F653D4" w:rsidRPr="00F653D4" w:rsidRDefault="00F653D4" w:rsidP="00F653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0FEC8722" w14:textId="3704C016" w:rsidR="00F653D4" w:rsidRPr="00F653D4" w:rsidRDefault="00AB6FA8" w:rsidP="00F653D4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sl-SI"/>
        </w:rPr>
      </w:pPr>
      <w:r>
        <w:rPr>
          <w:rFonts w:ascii="Calibri" w:eastAsia="Calibri" w:hAnsi="Calibri" w:cs="Calibri"/>
          <w:b/>
          <w:sz w:val="24"/>
          <w:szCs w:val="24"/>
          <w:lang w:eastAsia="sl-SI"/>
        </w:rPr>
        <w:t>Ureditev pasjega parka</w:t>
      </w:r>
    </w:p>
    <w:p w14:paraId="347C5B22" w14:textId="3C554CFF" w:rsidR="00C34DC3" w:rsidRDefault="00C34DC3" w:rsidP="00C34DC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C34DC3">
        <w:rPr>
          <w:rFonts w:ascii="Calibri" w:eastAsia="Calibri" w:hAnsi="Calibri" w:cs="Calibri"/>
          <w:sz w:val="24"/>
          <w:szCs w:val="24"/>
          <w:lang w:eastAsia="sl-SI"/>
        </w:rPr>
        <w:t xml:space="preserve">Svet KS se je seznanil s predlogom </w:t>
      </w:r>
      <w:r w:rsidR="002D3BBC">
        <w:rPr>
          <w:rFonts w:ascii="Calibri" w:eastAsia="Calibri" w:hAnsi="Calibri" w:cs="Calibri"/>
          <w:sz w:val="24"/>
          <w:szCs w:val="24"/>
          <w:lang w:eastAsia="sl-SI"/>
        </w:rPr>
        <w:t xml:space="preserve">nove lokacije </w:t>
      </w:r>
      <w:r w:rsidRPr="00C34DC3">
        <w:rPr>
          <w:rFonts w:ascii="Calibri" w:eastAsia="Calibri" w:hAnsi="Calibri" w:cs="Calibri"/>
          <w:sz w:val="24"/>
          <w:szCs w:val="24"/>
          <w:lang w:eastAsia="sl-SI"/>
        </w:rPr>
        <w:t>postavitve pasjega parka v bližini naše krajevne skupnosti in takšno postavitev pozdravlja.</w:t>
      </w:r>
    </w:p>
    <w:p w14:paraId="1F2775CA" w14:textId="77777777" w:rsidR="00F653D4" w:rsidRPr="00C34DC3" w:rsidRDefault="00F653D4" w:rsidP="00C34DC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21C0F847" w14:textId="2D91A914" w:rsidR="00AB6FA8" w:rsidRDefault="00F653D4" w:rsidP="00AB6FA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sl-SI"/>
        </w:rPr>
      </w:pPr>
      <w:r>
        <w:rPr>
          <w:rFonts w:ascii="Calibri" w:eastAsia="Calibri" w:hAnsi="Calibri" w:cs="Calibri"/>
          <w:b/>
          <w:sz w:val="24"/>
          <w:szCs w:val="24"/>
          <w:lang w:eastAsia="sl-SI"/>
        </w:rPr>
        <w:t>Delavnice izdelovanja novoletnih okraskov za okrasitev naše KS</w:t>
      </w:r>
    </w:p>
    <w:p w14:paraId="2EA4CC17" w14:textId="2ECC2D0A" w:rsidR="00F653D4" w:rsidRDefault="00956ACA" w:rsidP="00956AC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>
        <w:rPr>
          <w:rFonts w:ascii="Calibri" w:eastAsia="Calibri" w:hAnsi="Calibri" w:cs="Calibri"/>
          <w:sz w:val="24"/>
          <w:szCs w:val="24"/>
          <w:lang w:eastAsia="sl-SI"/>
        </w:rPr>
        <w:t>Podobno kot lansko leto, bomo tudi v letošnjem letu v sodelovanju z Večgeneracijskim centrom Kranj pripravili delavnice izdelovanja okraskov za okrasitev božičnega drevesa naše krajevne skupnosti. V prvem tednu decembra bomo pripravili dogodek okraševanja in druženja s krajani KS, o katerem bodo krajani obveščeni preko oglasnih desk in biltena.</w:t>
      </w:r>
    </w:p>
    <w:p w14:paraId="39EF5CE9" w14:textId="77777777" w:rsidR="00956ACA" w:rsidRPr="00956ACA" w:rsidRDefault="00956ACA" w:rsidP="00956AC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7FDF1E13" w14:textId="48102694" w:rsidR="00F653D4" w:rsidRPr="00AB6FA8" w:rsidRDefault="00F653D4" w:rsidP="00AB6FA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sl-SI"/>
        </w:rPr>
      </w:pPr>
      <w:r>
        <w:rPr>
          <w:rFonts w:ascii="Calibri" w:eastAsia="Calibri" w:hAnsi="Calibri" w:cs="Calibri"/>
          <w:b/>
          <w:sz w:val="24"/>
          <w:szCs w:val="24"/>
          <w:lang w:eastAsia="sl-SI"/>
        </w:rPr>
        <w:t>Bilten KS</w:t>
      </w:r>
    </w:p>
    <w:p w14:paraId="762169CC" w14:textId="3369E969" w:rsidR="00AB6FA8" w:rsidRPr="000F232F" w:rsidRDefault="00956ACA" w:rsidP="000F232F">
      <w:pPr>
        <w:spacing w:line="240" w:lineRule="auto"/>
        <w:jc w:val="both"/>
        <w:rPr>
          <w:rFonts w:eastAsia="Times New Roman" w:cs="Times New Roman"/>
          <w:sz w:val="24"/>
          <w:szCs w:val="24"/>
          <w:lang w:eastAsia="en-GB"/>
        </w:rPr>
      </w:pPr>
      <w:r w:rsidRPr="000F232F">
        <w:rPr>
          <w:rFonts w:eastAsia="Calibri" w:cs="Calibri"/>
          <w:sz w:val="24"/>
          <w:szCs w:val="24"/>
          <w:lang w:eastAsia="sl-SI"/>
        </w:rPr>
        <w:t xml:space="preserve">V prvem tednu decembra bo izšla nova 6. </w:t>
      </w:r>
      <w:r w:rsidR="000F232F">
        <w:rPr>
          <w:rFonts w:eastAsia="Calibri" w:cs="Calibri"/>
          <w:sz w:val="24"/>
          <w:szCs w:val="24"/>
          <w:lang w:eastAsia="sl-SI"/>
        </w:rPr>
        <w:t>š</w:t>
      </w:r>
      <w:r w:rsidRPr="000F232F">
        <w:rPr>
          <w:rFonts w:eastAsia="Calibri" w:cs="Calibri"/>
          <w:sz w:val="24"/>
          <w:szCs w:val="24"/>
          <w:lang w:eastAsia="sl-SI"/>
        </w:rPr>
        <w:t>tevilka krajevnega glasila Smuk.</w:t>
      </w:r>
      <w:r w:rsidR="000F232F">
        <w:rPr>
          <w:rFonts w:eastAsia="Calibri" w:cs="Calibri"/>
          <w:sz w:val="24"/>
          <w:szCs w:val="24"/>
          <w:lang w:eastAsia="sl-SI"/>
        </w:rPr>
        <w:t xml:space="preserve"> K pripravi nove številke </w:t>
      </w:r>
      <w:r w:rsidR="000F232F" w:rsidRPr="000F232F">
        <w:rPr>
          <w:rFonts w:eastAsia="Calibri" w:cs="Calibri"/>
          <w:sz w:val="24"/>
          <w:szCs w:val="24"/>
          <w:lang w:eastAsia="sl-SI"/>
        </w:rPr>
        <w:t>smo</w:t>
      </w:r>
      <w:r w:rsidR="000F232F">
        <w:rPr>
          <w:rFonts w:eastAsia="Calibri" w:cs="Calibri"/>
          <w:sz w:val="24"/>
          <w:szCs w:val="24"/>
          <w:lang w:eastAsia="sl-SI"/>
        </w:rPr>
        <w:t xml:space="preserve"> preko naše facebook in spletne strani ter oglasnih desk</w:t>
      </w:r>
      <w:r w:rsidR="000F232F" w:rsidRPr="000F232F">
        <w:rPr>
          <w:rFonts w:eastAsia="Calibri" w:cs="Calibri"/>
          <w:sz w:val="24"/>
          <w:szCs w:val="24"/>
          <w:lang w:eastAsia="sl-SI"/>
        </w:rPr>
        <w:t xml:space="preserve"> povabili tudi naše krajane, da svojimi</w:t>
      </w:r>
      <w:r w:rsidRPr="000F232F">
        <w:rPr>
          <w:rFonts w:eastAsia="Calibri" w:cs="Calibri"/>
          <w:sz w:val="24"/>
          <w:szCs w:val="24"/>
          <w:lang w:eastAsia="sl-SI"/>
        </w:rPr>
        <w:t xml:space="preserve"> </w:t>
      </w:r>
      <w:r w:rsidR="000F232F" w:rsidRPr="000F232F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en-GB"/>
        </w:rPr>
        <w:t>prispevki (besedili in f</w:t>
      </w:r>
      <w:r w:rsidR="000F232F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en-GB"/>
        </w:rPr>
        <w:t>otografijami) lahko sooblikujejo</w:t>
      </w:r>
      <w:r w:rsidR="000F232F" w:rsidRPr="000F232F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vsebino našega</w:t>
      </w:r>
      <w:r w:rsidR="000F232F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krajevnega glasila, predstavijo</w:t>
      </w:r>
      <w:r w:rsidR="000F232F" w:rsidRPr="000F232F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svoje, društven</w:t>
      </w:r>
      <w:r w:rsidR="000F232F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en-GB"/>
        </w:rPr>
        <w:t>e ali druge aktivnosti, izrazijo</w:t>
      </w:r>
      <w:r w:rsidR="000F232F" w:rsidRPr="000F232F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svoje mnenje, itd.</w:t>
      </w:r>
      <w:r w:rsidR="000F232F">
        <w:rPr>
          <w:rFonts w:eastAsia="Times New Roman" w:cs="Times New Roman"/>
          <w:color w:val="333333"/>
          <w:sz w:val="24"/>
          <w:szCs w:val="24"/>
          <w:shd w:val="clear" w:color="auto" w:fill="FFFFFF"/>
          <w:lang w:eastAsia="en-GB"/>
        </w:rPr>
        <w:t xml:space="preserve"> Rok za posredovanje prispevkov je 15. november.</w:t>
      </w:r>
    </w:p>
    <w:p w14:paraId="7AE4A015" w14:textId="77777777" w:rsidR="00AB6FA8" w:rsidRDefault="00AB6FA8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2FDE31E7" w14:textId="58D62583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sz w:val="24"/>
          <w:szCs w:val="24"/>
          <w:lang w:eastAsia="sl-SI"/>
        </w:rPr>
        <w:t>Seja se je zaključila ob</w:t>
      </w:r>
      <w:r w:rsidR="002D3BBC">
        <w:rPr>
          <w:rFonts w:ascii="Calibri" w:eastAsia="Calibri" w:hAnsi="Calibri" w:cs="Calibri"/>
          <w:sz w:val="24"/>
          <w:szCs w:val="24"/>
          <w:lang w:eastAsia="sl-SI"/>
        </w:rPr>
        <w:t xml:space="preserve"> 18.3</w:t>
      </w:r>
      <w:r w:rsidRPr="00D475D4">
        <w:rPr>
          <w:rFonts w:ascii="Calibri" w:eastAsia="Calibri" w:hAnsi="Calibri" w:cs="Calibri"/>
          <w:sz w:val="24"/>
          <w:szCs w:val="24"/>
          <w:lang w:eastAsia="sl-SI"/>
        </w:rPr>
        <w:t>0 uri.</w:t>
      </w:r>
    </w:p>
    <w:p w14:paraId="7A2D3086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32AB7B11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779D14B6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sz w:val="24"/>
          <w:szCs w:val="24"/>
          <w:lang w:eastAsia="sl-SI"/>
        </w:rPr>
        <w:t>Zapisnikarica:</w:t>
      </w:r>
    </w:p>
    <w:p w14:paraId="60308CA4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sz w:val="24"/>
          <w:szCs w:val="24"/>
          <w:lang w:eastAsia="sl-SI"/>
        </w:rPr>
        <w:t>MANJA ZORKO</w:t>
      </w:r>
    </w:p>
    <w:p w14:paraId="4190599A" w14:textId="77777777" w:rsidR="00D475D4" w:rsidRPr="00D475D4" w:rsidRDefault="00D475D4" w:rsidP="00D475D4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 w:rsidRPr="00D475D4">
        <w:rPr>
          <w:rFonts w:ascii="Calibri" w:eastAsia="Calibri" w:hAnsi="Calibri" w:cs="Calibri"/>
          <w:sz w:val="24"/>
          <w:szCs w:val="24"/>
        </w:rPr>
        <w:t>Predsednica sveta KS Bratov Smuk</w:t>
      </w:r>
    </w:p>
    <w:p w14:paraId="59CA439B" w14:textId="77777777" w:rsidR="00D475D4" w:rsidRPr="00D475D4" w:rsidRDefault="00887DFA" w:rsidP="00887DFA">
      <w:pPr>
        <w:spacing w:after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TINA ŽALEC CENTA</w:t>
      </w:r>
    </w:p>
    <w:p w14:paraId="3F908945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26EEEE7D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374003C2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2DDCF4DB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074BCD74" w14:textId="77777777" w:rsidR="000F232F" w:rsidRDefault="000F232F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021589C0" w14:textId="77777777" w:rsidR="000F232F" w:rsidRDefault="000F232F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0F523D7B" w14:textId="77777777" w:rsidR="000F232F" w:rsidRDefault="000F232F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610D4A09" w14:textId="77777777" w:rsidR="000F232F" w:rsidRDefault="000F232F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55DE2E82" w14:textId="77777777" w:rsidR="000F232F" w:rsidRDefault="000F232F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</w:p>
    <w:p w14:paraId="10AA4510" w14:textId="77777777" w:rsidR="00D475D4" w:rsidRPr="00D475D4" w:rsidRDefault="00D475D4" w:rsidP="00D475D4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sl-SI"/>
        </w:rPr>
      </w:pPr>
      <w:r w:rsidRPr="00D475D4">
        <w:rPr>
          <w:rFonts w:ascii="Calibri" w:eastAsia="Calibri" w:hAnsi="Calibri" w:cs="Calibri"/>
          <w:sz w:val="24"/>
          <w:szCs w:val="24"/>
          <w:lang w:eastAsia="sl-SI"/>
        </w:rPr>
        <w:t>Priloge k zapisniku:</w:t>
      </w:r>
    </w:p>
    <w:p w14:paraId="29773CB0" w14:textId="2DEAAF25" w:rsidR="00887DFA" w:rsidRDefault="000F232F" w:rsidP="00887DFA">
      <w:pPr>
        <w:pStyle w:val="ListParagraph"/>
        <w:numPr>
          <w:ilvl w:val="0"/>
          <w:numId w:val="6"/>
        </w:numPr>
      </w:pPr>
      <w:r>
        <w:t>Zabeležka sestanka gled problematike intervencijske poti, 17. 10. 2017</w:t>
      </w:r>
    </w:p>
    <w:p w14:paraId="37D2C50C" w14:textId="77777777" w:rsidR="000F232F" w:rsidRDefault="000F232F" w:rsidP="000F232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Priloga k zabeležki: </w:t>
      </w:r>
      <w:r>
        <w:t>ODLOČBA Mestne občine Kranj, št. 371-110/2017-3-(46/27), izdana dne 11. 5. 2017.</w:t>
      </w:r>
    </w:p>
    <w:p w14:paraId="40BA8766" w14:textId="2BDE395F" w:rsidR="000F232F" w:rsidRDefault="000F232F" w:rsidP="00887DFA">
      <w:pPr>
        <w:pStyle w:val="ListParagraph"/>
        <w:numPr>
          <w:ilvl w:val="0"/>
          <w:numId w:val="6"/>
        </w:numPr>
      </w:pPr>
      <w:r>
        <w:t>Povabilo k oddaji prispevkov za novo številko biltena.</w:t>
      </w:r>
    </w:p>
    <w:sectPr w:rsidR="000F232F" w:rsidSect="00B46BD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22592" w14:textId="77777777" w:rsidR="004A1A99" w:rsidRDefault="004A1A99">
      <w:pPr>
        <w:spacing w:after="0" w:line="240" w:lineRule="auto"/>
      </w:pPr>
      <w:r>
        <w:separator/>
      </w:r>
    </w:p>
  </w:endnote>
  <w:endnote w:type="continuationSeparator" w:id="0">
    <w:p w14:paraId="7FE06AD9" w14:textId="77777777" w:rsidR="004A1A99" w:rsidRDefault="004A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C4D5" w14:textId="77777777" w:rsidR="00CB5912" w:rsidRDefault="00887DFA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F232F">
      <w:rPr>
        <w:noProof/>
      </w:rPr>
      <w:t>3</w:t>
    </w:r>
    <w:r>
      <w:rPr>
        <w:noProof/>
      </w:rPr>
      <w:fldChar w:fldCharType="end"/>
    </w:r>
  </w:p>
  <w:p w14:paraId="4D4D225A" w14:textId="77777777" w:rsidR="00CB5912" w:rsidRDefault="004A1A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E7801" w14:textId="77777777" w:rsidR="004A1A99" w:rsidRDefault="004A1A99">
      <w:pPr>
        <w:spacing w:after="0" w:line="240" w:lineRule="auto"/>
      </w:pPr>
      <w:r>
        <w:separator/>
      </w:r>
    </w:p>
  </w:footnote>
  <w:footnote w:type="continuationSeparator" w:id="0">
    <w:p w14:paraId="25E6F291" w14:textId="77777777" w:rsidR="004A1A99" w:rsidRDefault="004A1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6AA5"/>
    <w:multiLevelType w:val="hybridMultilevel"/>
    <w:tmpl w:val="0622C6E8"/>
    <w:lvl w:ilvl="0" w:tplc="FDA8E39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336BE"/>
    <w:multiLevelType w:val="hybridMultilevel"/>
    <w:tmpl w:val="9C7249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509CD"/>
    <w:multiLevelType w:val="hybridMultilevel"/>
    <w:tmpl w:val="11229A4C"/>
    <w:lvl w:ilvl="0" w:tplc="C8C0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32D9E"/>
    <w:multiLevelType w:val="hybridMultilevel"/>
    <w:tmpl w:val="11229A4C"/>
    <w:lvl w:ilvl="0" w:tplc="C8C0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33159"/>
    <w:multiLevelType w:val="hybridMultilevel"/>
    <w:tmpl w:val="61D6D002"/>
    <w:lvl w:ilvl="0" w:tplc="E9CE325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300B2"/>
    <w:multiLevelType w:val="hybridMultilevel"/>
    <w:tmpl w:val="11229A4C"/>
    <w:lvl w:ilvl="0" w:tplc="C8C00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5D410B"/>
    <w:multiLevelType w:val="hybridMultilevel"/>
    <w:tmpl w:val="9C366DCC"/>
    <w:lvl w:ilvl="0" w:tplc="624ECA1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C635D5F"/>
    <w:multiLevelType w:val="hybridMultilevel"/>
    <w:tmpl w:val="B1E2B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E6D1B"/>
    <w:multiLevelType w:val="hybridMultilevel"/>
    <w:tmpl w:val="F67CA9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D4"/>
    <w:rsid w:val="000F232F"/>
    <w:rsid w:val="00146185"/>
    <w:rsid w:val="002D3BBC"/>
    <w:rsid w:val="003F4F49"/>
    <w:rsid w:val="004A1A99"/>
    <w:rsid w:val="00606385"/>
    <w:rsid w:val="00887DFA"/>
    <w:rsid w:val="00956ACA"/>
    <w:rsid w:val="009739DA"/>
    <w:rsid w:val="00AB6FA8"/>
    <w:rsid w:val="00AD1E6F"/>
    <w:rsid w:val="00B51124"/>
    <w:rsid w:val="00C34DC3"/>
    <w:rsid w:val="00C37A8E"/>
    <w:rsid w:val="00D475D4"/>
    <w:rsid w:val="00DC14E1"/>
    <w:rsid w:val="00F6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5F2AFE"/>
  <w15:docId w15:val="{BD0A1716-D503-4B94-B23C-812F4DE4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475D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D475D4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6F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56ACA"/>
  </w:style>
  <w:style w:type="character" w:styleId="Hyperlink">
    <w:name w:val="Hyperlink"/>
    <w:basedOn w:val="DefaultParagraphFont"/>
    <w:uiPriority w:val="99"/>
    <w:semiHidden/>
    <w:unhideWhenUsed/>
    <w:rsid w:val="00956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B05DF-3F2A-6742-BD94-B098CD83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902</Words>
  <Characters>5144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Manja Zorko</dc:creator>
  <cp:lastModifiedBy>Microsoft Office User</cp:lastModifiedBy>
  <cp:revision>3</cp:revision>
  <dcterms:created xsi:type="dcterms:W3CDTF">2017-10-29T19:20:00Z</dcterms:created>
  <dcterms:modified xsi:type="dcterms:W3CDTF">2017-10-29T19:56:00Z</dcterms:modified>
</cp:coreProperties>
</file>